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6F" w:rsidRPr="00DD5B64" w:rsidRDefault="0075176F" w:rsidP="005B2466">
      <w:pPr>
        <w:jc w:val="center"/>
        <w:rPr>
          <w:rFonts w:ascii="Times New Roman" w:hAnsi="Times New Roman" w:cs="Times New Roman"/>
          <w:sz w:val="24"/>
          <w:szCs w:val="24"/>
        </w:rPr>
      </w:pPr>
      <w:r w:rsidRPr="00DD5B64">
        <w:rPr>
          <w:rFonts w:ascii="Times New Roman" w:hAnsi="Times New Roman" w:cs="Times New Roman"/>
          <w:sz w:val="24"/>
          <w:szCs w:val="24"/>
        </w:rPr>
        <w:t>Menopause</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Three levels of Menopausal symptoms </w:t>
      </w:r>
      <w:proofErr w:type="gramStart"/>
      <w:r w:rsidRPr="00DD5B64">
        <w:rPr>
          <w:rFonts w:ascii="Times New Roman" w:hAnsi="Times New Roman" w:cs="Times New Roman"/>
          <w:sz w:val="24"/>
          <w:szCs w:val="24"/>
        </w:rPr>
        <w:t>Typically</w:t>
      </w:r>
      <w:proofErr w:type="gramEnd"/>
      <w:r w:rsidRPr="00DD5B64">
        <w:rPr>
          <w:rFonts w:ascii="Times New Roman" w:hAnsi="Times New Roman" w:cs="Times New Roman"/>
          <w:sz w:val="24"/>
          <w:szCs w:val="24"/>
        </w:rPr>
        <w:t xml:space="preserve"> occur in order (but not always) around transition time from </w:t>
      </w:r>
      <w:proofErr w:type="spellStart"/>
      <w:r w:rsidRPr="00DD5B64">
        <w:rPr>
          <w:rFonts w:ascii="Times New Roman" w:hAnsi="Times New Roman" w:cs="Times New Roman"/>
          <w:sz w:val="24"/>
          <w:szCs w:val="24"/>
        </w:rPr>
        <w:t>peri</w:t>
      </w:r>
      <w:proofErr w:type="spellEnd"/>
      <w:r w:rsidRPr="00DD5B64">
        <w:rPr>
          <w:rFonts w:ascii="Times New Roman" w:hAnsi="Times New Roman" w:cs="Times New Roman"/>
          <w:sz w:val="24"/>
          <w:szCs w:val="24"/>
        </w:rPr>
        <w:t xml:space="preserve">-menopausal to full cessation of menses after 12 months. </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Level 1: Hot flushes/vaginal dryness</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Level 2: Mood swings/ “brain fog”</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Level 3: Sleep disturbance – if routinely dis</w:t>
      </w:r>
      <w:bookmarkStart w:id="0" w:name="_GoBack"/>
      <w:bookmarkEnd w:id="0"/>
      <w:r w:rsidRPr="00DD5B64">
        <w:rPr>
          <w:rFonts w:ascii="Times New Roman" w:hAnsi="Times New Roman" w:cs="Times New Roman"/>
          <w:sz w:val="24"/>
          <w:szCs w:val="24"/>
        </w:rPr>
        <w:t>rupted, quality of life goes down rapidly.</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Treatment approach for Menopausal Symptoms</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w:t>
      </w:r>
      <w:r w:rsidRPr="00DD5B64">
        <w:rPr>
          <w:rFonts w:ascii="Times New Roman" w:hAnsi="Times New Roman" w:cs="Times New Roman"/>
          <w:color w:val="C00000"/>
          <w:sz w:val="24"/>
          <w:szCs w:val="24"/>
        </w:rPr>
        <w:t>Level 1 Mostly for mild menopausal symptoms</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w:t>
      </w:r>
      <w:proofErr w:type="gramStart"/>
      <w:r w:rsidRPr="00DD5B64">
        <w:rPr>
          <w:rFonts w:ascii="Times New Roman" w:hAnsi="Times New Roman" w:cs="Times New Roman"/>
          <w:sz w:val="24"/>
          <w:szCs w:val="24"/>
        </w:rPr>
        <w:t>mild</w:t>
      </w:r>
      <w:proofErr w:type="gramEnd"/>
      <w:r w:rsidRPr="00DD5B64">
        <w:rPr>
          <w:rFonts w:ascii="Times New Roman" w:hAnsi="Times New Roman" w:cs="Times New Roman"/>
          <w:sz w:val="24"/>
          <w:szCs w:val="24"/>
        </w:rPr>
        <w:t xml:space="preserve"> – moderate hot flushes (not severe flushes, mood swings nor sleep disturbance) </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Increase cruciferous vegetables (helps with metabolic balance of estrogen metabolism) </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Avoid/reduce alcohol consumption (same) </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Consider acupuncture with TCM provider </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Increase consumption non-GMO minimally processed soy foods (miso, tempeh, not soymilk or soy 'dogs') </w:t>
      </w:r>
      <w:proofErr w:type="gramStart"/>
      <w:r w:rsidRPr="00DD5B64">
        <w:rPr>
          <w:rFonts w:ascii="Times New Roman" w:hAnsi="Times New Roman" w:cs="Times New Roman"/>
          <w:sz w:val="24"/>
          <w:szCs w:val="24"/>
        </w:rPr>
        <w:t>Can</w:t>
      </w:r>
      <w:proofErr w:type="gramEnd"/>
      <w:r w:rsidRPr="00DD5B64">
        <w:rPr>
          <w:rFonts w:ascii="Times New Roman" w:hAnsi="Times New Roman" w:cs="Times New Roman"/>
          <w:sz w:val="24"/>
          <w:szCs w:val="24"/>
        </w:rPr>
        <w:t xml:space="preserve"> eat 1-2 traditional soy servings/day</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 Regular exercise – 150 minutes/week cumulative</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 Herbal medicine: </w:t>
      </w:r>
      <w:proofErr w:type="spellStart"/>
      <w:r w:rsidRPr="00DD5B64">
        <w:rPr>
          <w:rFonts w:ascii="Times New Roman" w:hAnsi="Times New Roman" w:cs="Times New Roman"/>
          <w:sz w:val="24"/>
          <w:szCs w:val="24"/>
        </w:rPr>
        <w:t>oBlack</w:t>
      </w:r>
      <w:proofErr w:type="spellEnd"/>
      <w:r w:rsidRPr="00DD5B64">
        <w:rPr>
          <w:rFonts w:ascii="Times New Roman" w:hAnsi="Times New Roman" w:cs="Times New Roman"/>
          <w:sz w:val="24"/>
          <w:szCs w:val="24"/>
        </w:rPr>
        <w:t xml:space="preserve"> cohosh -- 80 mg bid </w:t>
      </w:r>
      <w:r w:rsidRPr="00DD5B64">
        <w:rPr>
          <w:rFonts w:ascii="Times New Roman" w:hAnsi="Times New Roman" w:cs="Times New Roman"/>
          <w:sz w:val="24"/>
          <w:szCs w:val="24"/>
        </w:rPr>
        <w:t>(Nature's Way brand was clinically studied) as fi</w:t>
      </w:r>
      <w:r w:rsidRPr="00DD5B64">
        <w:rPr>
          <w:rFonts w:ascii="Times New Roman" w:hAnsi="Times New Roman" w:cs="Times New Roman"/>
          <w:sz w:val="24"/>
          <w:szCs w:val="24"/>
        </w:rPr>
        <w:t>rst line herbal Rx</w:t>
      </w:r>
      <w:proofErr w:type="gramStart"/>
      <w:r w:rsidRPr="00DD5B64">
        <w:rPr>
          <w:rFonts w:ascii="Times New Roman" w:hAnsi="Times New Roman" w:cs="Times New Roman"/>
          <w:sz w:val="24"/>
          <w:szCs w:val="24"/>
        </w:rPr>
        <w:t>) .</w:t>
      </w:r>
      <w:proofErr w:type="gramEnd"/>
      <w:r w:rsidRPr="00DD5B64">
        <w:rPr>
          <w:rFonts w:ascii="Times New Roman" w:hAnsi="Times New Roman" w:cs="Times New Roman"/>
          <w:sz w:val="24"/>
          <w:szCs w:val="24"/>
        </w:rPr>
        <w:t xml:space="preserve"> Second line herbal Rx: Chaste tree </w:t>
      </w:r>
      <w:proofErr w:type="gramStart"/>
      <w:r w:rsidRPr="00DD5B64">
        <w:rPr>
          <w:rFonts w:ascii="Times New Roman" w:hAnsi="Times New Roman" w:cs="Times New Roman"/>
          <w:sz w:val="24"/>
          <w:szCs w:val="24"/>
        </w:rPr>
        <w:t>berr</w:t>
      </w:r>
      <w:r w:rsidRPr="00DD5B64">
        <w:rPr>
          <w:rFonts w:ascii="Times New Roman" w:hAnsi="Times New Roman" w:cs="Times New Roman"/>
          <w:sz w:val="24"/>
          <w:szCs w:val="24"/>
        </w:rPr>
        <w:t>y (</w:t>
      </w:r>
      <w:proofErr w:type="spellStart"/>
      <w:r w:rsidRPr="00DD5B64">
        <w:rPr>
          <w:rFonts w:ascii="Times New Roman" w:hAnsi="Times New Roman" w:cs="Times New Roman"/>
          <w:sz w:val="24"/>
          <w:szCs w:val="24"/>
        </w:rPr>
        <w:t>Vitex</w:t>
      </w:r>
      <w:proofErr w:type="spellEnd"/>
      <w:r w:rsidRPr="00DD5B64">
        <w:rPr>
          <w:rFonts w:ascii="Times New Roman" w:hAnsi="Times New Roman" w:cs="Times New Roman"/>
          <w:sz w:val="24"/>
          <w:szCs w:val="24"/>
        </w:rPr>
        <w:t xml:space="preserve">) 175- 225 mg per day </w:t>
      </w:r>
      <w:proofErr w:type="spellStart"/>
      <w:r w:rsidRPr="00DD5B64">
        <w:rPr>
          <w:rFonts w:ascii="Times New Roman" w:hAnsi="Times New Roman" w:cs="Times New Roman"/>
          <w:sz w:val="24"/>
          <w:szCs w:val="24"/>
        </w:rPr>
        <w:t>Solaray</w:t>
      </w:r>
      <w:proofErr w:type="spellEnd"/>
      <w:r w:rsidRPr="00DD5B64">
        <w:rPr>
          <w:rFonts w:ascii="Times New Roman" w:hAnsi="Times New Roman" w:cs="Times New Roman"/>
          <w:sz w:val="24"/>
          <w:szCs w:val="24"/>
        </w:rPr>
        <w:t xml:space="preserve"> and NOW brands have</w:t>
      </w:r>
      <w:proofErr w:type="gramEnd"/>
      <w:r w:rsidRPr="00DD5B64">
        <w:rPr>
          <w:rFonts w:ascii="Times New Roman" w:hAnsi="Times New Roman" w:cs="Times New Roman"/>
          <w:sz w:val="24"/>
          <w:szCs w:val="24"/>
        </w:rPr>
        <w:t xml:space="preserve"> standardized chaste tree </w:t>
      </w:r>
      <w:proofErr w:type="spellStart"/>
      <w:r w:rsidRPr="00DD5B64">
        <w:rPr>
          <w:rFonts w:ascii="Times New Roman" w:hAnsi="Times New Roman" w:cs="Times New Roman"/>
          <w:sz w:val="24"/>
          <w:szCs w:val="24"/>
        </w:rPr>
        <w:t>supps</w:t>
      </w:r>
      <w:proofErr w:type="spellEnd"/>
      <w:r w:rsidRPr="00DD5B64">
        <w:rPr>
          <w:rFonts w:ascii="Times New Roman" w:hAnsi="Times New Roman" w:cs="Times New Roman"/>
          <w:sz w:val="24"/>
          <w:szCs w:val="24"/>
        </w:rPr>
        <w:t xml:space="preserve"> -</w:t>
      </w:r>
      <w:r w:rsidRPr="00DD5B64">
        <w:rPr>
          <w:rFonts w:ascii="Times New Roman" w:hAnsi="Times New Roman" w:cs="Times New Roman"/>
          <w:sz w:val="24"/>
          <w:szCs w:val="24"/>
        </w:rPr>
        <w:t xml:space="preserve">- available via Vitacost.com. </w:t>
      </w:r>
      <w:r w:rsidRPr="00DD5B64">
        <w:rPr>
          <w:rFonts w:ascii="Times New Roman" w:hAnsi="Times New Roman" w:cs="Times New Roman"/>
          <w:sz w:val="24"/>
          <w:szCs w:val="24"/>
        </w:rPr>
        <w:t>Herbal combination Hoffman recommends tincture (alcohol or glycerin ext</w:t>
      </w:r>
      <w:r w:rsidRPr="00DD5B64">
        <w:rPr>
          <w:rFonts w:ascii="Times New Roman" w:hAnsi="Times New Roman" w:cs="Times New Roman"/>
          <w:sz w:val="24"/>
          <w:szCs w:val="24"/>
        </w:rPr>
        <w:t xml:space="preserve">ract) of: </w:t>
      </w:r>
      <w:r w:rsidRPr="00DD5B64">
        <w:rPr>
          <w:rFonts w:ascii="Times New Roman" w:hAnsi="Times New Roman" w:cs="Times New Roman"/>
          <w:sz w:val="24"/>
          <w:szCs w:val="24"/>
        </w:rPr>
        <w:t xml:space="preserve"> 2 parts </w:t>
      </w:r>
      <w:proofErr w:type="spellStart"/>
      <w:r w:rsidRPr="00DD5B64">
        <w:rPr>
          <w:rFonts w:ascii="Times New Roman" w:hAnsi="Times New Roman" w:cs="Times New Roman"/>
          <w:sz w:val="24"/>
          <w:szCs w:val="24"/>
        </w:rPr>
        <w:t>vitex</w:t>
      </w:r>
      <w:proofErr w:type="spellEnd"/>
      <w:r w:rsidRPr="00DD5B64">
        <w:rPr>
          <w:rFonts w:ascii="Times New Roman" w:hAnsi="Times New Roman" w:cs="Times New Roman"/>
          <w:sz w:val="24"/>
          <w:szCs w:val="24"/>
        </w:rPr>
        <w:t xml:space="preserve"> (Chaste tree berry), 1 part Cimicifuga racemosa (black cohosh), 1 part Hypericu</w:t>
      </w:r>
      <w:r w:rsidRPr="00DD5B64">
        <w:rPr>
          <w:rFonts w:ascii="Times New Roman" w:hAnsi="Times New Roman" w:cs="Times New Roman"/>
          <w:sz w:val="24"/>
          <w:szCs w:val="24"/>
        </w:rPr>
        <w:t xml:space="preserve">m perforatum (St. John's wort) </w:t>
      </w:r>
      <w:r w:rsidRPr="00DD5B64">
        <w:rPr>
          <w:rFonts w:ascii="Times New Roman" w:hAnsi="Times New Roman" w:cs="Times New Roman"/>
          <w:sz w:val="24"/>
          <w:szCs w:val="24"/>
        </w:rPr>
        <w:t xml:space="preserve"> +/- 2 parts Leonurus cardiaca (Motherwort) fo</w:t>
      </w:r>
      <w:r w:rsidRPr="00DD5B64">
        <w:rPr>
          <w:rFonts w:ascii="Times New Roman" w:hAnsi="Times New Roman" w:cs="Times New Roman"/>
          <w:sz w:val="24"/>
          <w:szCs w:val="24"/>
        </w:rPr>
        <w:t xml:space="preserve">r palpitations  Direction: Take 5 ml three times a day </w:t>
      </w:r>
      <w:r w:rsidRPr="00DD5B64">
        <w:rPr>
          <w:rFonts w:ascii="Times New Roman" w:hAnsi="Times New Roman" w:cs="Times New Roman"/>
          <w:sz w:val="24"/>
          <w:szCs w:val="24"/>
        </w:rPr>
        <w:t xml:space="preserve"> </w:t>
      </w:r>
    </w:p>
    <w:p w:rsidR="0075176F" w:rsidRPr="00DD5B64" w:rsidRDefault="0075176F">
      <w:pPr>
        <w:rPr>
          <w:rFonts w:ascii="Times New Roman" w:hAnsi="Times New Roman" w:cs="Times New Roman"/>
          <w:b/>
          <w:sz w:val="24"/>
          <w:szCs w:val="24"/>
        </w:rPr>
      </w:pPr>
      <w:r w:rsidRPr="00DD5B64">
        <w:rPr>
          <w:rFonts w:ascii="Times New Roman" w:hAnsi="Times New Roman" w:cs="Times New Roman"/>
          <w:b/>
          <w:sz w:val="24"/>
          <w:szCs w:val="24"/>
        </w:rPr>
        <w:t>For vaginal dryness alone:</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Prescribe (unopposed) estrogen cream – </w:t>
      </w:r>
      <w:proofErr w:type="spellStart"/>
      <w:r w:rsidRPr="00DD5B64">
        <w:rPr>
          <w:rFonts w:ascii="Times New Roman" w:hAnsi="Times New Roman" w:cs="Times New Roman"/>
          <w:sz w:val="24"/>
          <w:szCs w:val="24"/>
        </w:rPr>
        <w:t>Estrace</w:t>
      </w:r>
      <w:proofErr w:type="spellEnd"/>
      <w:r w:rsidRPr="00DD5B64">
        <w:rPr>
          <w:rFonts w:ascii="Times New Roman" w:hAnsi="Times New Roman" w:cs="Times New Roman"/>
          <w:sz w:val="24"/>
          <w:szCs w:val="24"/>
        </w:rPr>
        <w:t>® is the bioidentical version of the vaginal cream; the generic 17-beta estradiol is cheaper but mak</w:t>
      </w:r>
      <w:r w:rsidRPr="00DD5B64">
        <w:rPr>
          <w:rFonts w:ascii="Times New Roman" w:hAnsi="Times New Roman" w:cs="Times New Roman"/>
          <w:sz w:val="24"/>
          <w:szCs w:val="24"/>
        </w:rPr>
        <w:t xml:space="preserve">e sure it’s 17-beta estradiol. </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Start at 1 gram of cream </w:t>
      </w:r>
      <w:r w:rsidRPr="00DD5B64">
        <w:rPr>
          <w:rFonts w:ascii="Times New Roman" w:hAnsi="Times New Roman" w:cs="Times New Roman"/>
          <w:sz w:val="24"/>
          <w:szCs w:val="24"/>
        </w:rPr>
        <w:t>vaginally</w:t>
      </w:r>
      <w:r w:rsidRPr="00DD5B64">
        <w:rPr>
          <w:rFonts w:ascii="Times New Roman" w:hAnsi="Times New Roman" w:cs="Times New Roman"/>
          <w:sz w:val="24"/>
          <w:szCs w:val="24"/>
        </w:rPr>
        <w:t xml:space="preserve"> x 7</w:t>
      </w:r>
      <w:r w:rsidRPr="00DD5B64">
        <w:rPr>
          <w:rFonts w:ascii="Times New Roman" w:hAnsi="Times New Roman" w:cs="Times New Roman"/>
          <w:sz w:val="24"/>
          <w:szCs w:val="24"/>
        </w:rPr>
        <w:t>-14</w:t>
      </w:r>
      <w:r w:rsidRPr="00DD5B64">
        <w:rPr>
          <w:rFonts w:ascii="Times New Roman" w:hAnsi="Times New Roman" w:cs="Times New Roman"/>
          <w:sz w:val="24"/>
          <w:szCs w:val="24"/>
        </w:rPr>
        <w:t xml:space="preserve"> days to build up vaginal lining, </w:t>
      </w:r>
      <w:proofErr w:type="gramStart"/>
      <w:r w:rsidRPr="00DD5B64">
        <w:rPr>
          <w:rFonts w:ascii="Times New Roman" w:hAnsi="Times New Roman" w:cs="Times New Roman"/>
          <w:sz w:val="24"/>
          <w:szCs w:val="24"/>
        </w:rPr>
        <w:t>then</w:t>
      </w:r>
      <w:proofErr w:type="gramEnd"/>
      <w:r w:rsidRPr="00DD5B64">
        <w:rPr>
          <w:rFonts w:ascii="Times New Roman" w:hAnsi="Times New Roman" w:cs="Times New Roman"/>
          <w:sz w:val="24"/>
          <w:szCs w:val="24"/>
        </w:rPr>
        <w:t xml:space="preserve"> drop to </w:t>
      </w:r>
      <w:r w:rsidRPr="00DD5B64">
        <w:rPr>
          <w:rFonts w:ascii="Times New Roman" w:hAnsi="Times New Roman" w:cs="Times New Roman"/>
          <w:sz w:val="24"/>
          <w:szCs w:val="24"/>
        </w:rPr>
        <w:t>one or twice a</w:t>
      </w:r>
      <w:r w:rsidRPr="00DD5B64">
        <w:rPr>
          <w:rFonts w:ascii="Times New Roman" w:hAnsi="Times New Roman" w:cs="Times New Roman"/>
          <w:sz w:val="24"/>
          <w:szCs w:val="24"/>
        </w:rPr>
        <w:t xml:space="preserve"> week</w:t>
      </w:r>
      <w:r w:rsidRPr="00DD5B64">
        <w:rPr>
          <w:rFonts w:ascii="Times New Roman" w:hAnsi="Times New Roman" w:cs="Times New Roman"/>
          <w:sz w:val="24"/>
          <w:szCs w:val="24"/>
        </w:rPr>
        <w:t xml:space="preserve"> there after.</w:t>
      </w:r>
    </w:p>
    <w:p w:rsidR="0075176F" w:rsidRPr="00DD5B64" w:rsidRDefault="0075176F">
      <w:pPr>
        <w:rPr>
          <w:rFonts w:ascii="Times New Roman" w:hAnsi="Times New Roman" w:cs="Times New Roman"/>
          <w:b/>
          <w:color w:val="C00000"/>
          <w:sz w:val="24"/>
          <w:szCs w:val="24"/>
        </w:rPr>
      </w:pPr>
      <w:r w:rsidRPr="00DD5B64">
        <w:rPr>
          <w:rFonts w:ascii="Times New Roman" w:hAnsi="Times New Roman" w:cs="Times New Roman"/>
          <w:b/>
          <w:color w:val="C00000"/>
          <w:sz w:val="24"/>
          <w:szCs w:val="24"/>
        </w:rPr>
        <w:t>Level 2 – Brain fog, emotional lability, mood swings</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t xml:space="preserve"> • Consider treating adrenal fatigue [whole separate topic and handout]</w:t>
      </w:r>
    </w:p>
    <w:p w:rsidR="0075176F" w:rsidRPr="00DD5B64" w:rsidRDefault="0075176F">
      <w:pPr>
        <w:rPr>
          <w:rFonts w:ascii="Times New Roman" w:hAnsi="Times New Roman" w:cs="Times New Roman"/>
          <w:sz w:val="24"/>
          <w:szCs w:val="24"/>
        </w:rPr>
      </w:pPr>
      <w:r w:rsidRPr="00DD5B64">
        <w:rPr>
          <w:rFonts w:ascii="Times New Roman" w:hAnsi="Times New Roman" w:cs="Times New Roman"/>
          <w:sz w:val="24"/>
          <w:szCs w:val="24"/>
        </w:rPr>
        <w:lastRenderedPageBreak/>
        <w:t xml:space="preserve"> • Continue lifestyle and herbal, TCM treatments. </w:t>
      </w:r>
    </w:p>
    <w:p w:rsidR="0075176F" w:rsidRDefault="0075176F">
      <w:r>
        <w:t>• Pharma</w:t>
      </w:r>
      <w:r>
        <w:t>cological</w:t>
      </w:r>
      <w:r>
        <w:t xml:space="preserve"> option if appropriate for your patient: venlafaxine (best evidence)</w:t>
      </w:r>
    </w:p>
    <w:p w:rsidR="0075176F" w:rsidRPr="0075176F" w:rsidRDefault="0075176F">
      <w:pPr>
        <w:rPr>
          <w:b/>
          <w:color w:val="C00000"/>
        </w:rPr>
      </w:pPr>
      <w:r w:rsidRPr="0075176F">
        <w:rPr>
          <w:b/>
          <w:color w:val="C00000"/>
        </w:rPr>
        <w:t xml:space="preserve">Level 3 – </w:t>
      </w:r>
      <w:r w:rsidRPr="0075176F">
        <w:rPr>
          <w:b/>
          <w:color w:val="C00000"/>
        </w:rPr>
        <w:t>Debilitating sleep disturbance</w:t>
      </w:r>
    </w:p>
    <w:p w:rsidR="0075176F" w:rsidRDefault="0075176F">
      <w:r>
        <w:t>If this is significantly affecting her quality of life, and other measures above not helpful, time to consider HR</w:t>
      </w:r>
      <w:r>
        <w:t>T – hormone replacement therapy especially pellet therapy.</w:t>
      </w:r>
    </w:p>
    <w:p w:rsidR="005B2466" w:rsidRDefault="005B2466"/>
    <w:p w:rsidR="005B2466" w:rsidRPr="005B2466" w:rsidRDefault="005B2466">
      <w:pPr>
        <w:rPr>
          <w:b/>
        </w:rPr>
      </w:pPr>
      <w:r w:rsidRPr="005B2466">
        <w:rPr>
          <w:b/>
        </w:rPr>
        <w:t>HRT RULES:</w:t>
      </w:r>
    </w:p>
    <w:p w:rsidR="005B2466" w:rsidRDefault="005B2466">
      <w:r>
        <w:t xml:space="preserve">1. </w:t>
      </w:r>
      <w:r w:rsidRPr="005B2466">
        <w:rPr>
          <w:b/>
        </w:rPr>
        <w:t>Do benefits of estrogen outweigh the risks?</w:t>
      </w:r>
      <w:r>
        <w:t xml:space="preserve"> [</w:t>
      </w:r>
      <w:proofErr w:type="gramStart"/>
      <w:r>
        <w:t>see</w:t>
      </w:r>
      <w:proofErr w:type="gramEnd"/>
      <w:r>
        <w:t xml:space="preserve"> below]</w:t>
      </w:r>
    </w:p>
    <w:p w:rsidR="005B2466" w:rsidRDefault="005B2466">
      <w:r>
        <w:t xml:space="preserve"> 2. </w:t>
      </w:r>
      <w:r w:rsidRPr="005B2466">
        <w:rPr>
          <w:b/>
        </w:rPr>
        <w:t>Does she have an intact uterus?</w:t>
      </w:r>
      <w:r>
        <w:t xml:space="preserve"> </w:t>
      </w:r>
    </w:p>
    <w:p w:rsidR="005B2466" w:rsidRDefault="005B2466">
      <w:r>
        <w:t xml:space="preserve">YES -Must also give progesterone </w:t>
      </w:r>
    </w:p>
    <w:p w:rsidR="005B2466" w:rsidRDefault="005B2466">
      <w:r>
        <w:t xml:space="preserve"> NO -</w:t>
      </w:r>
      <w:r>
        <w:t xml:space="preserve"> Ok to give estrogen alone</w:t>
      </w:r>
    </w:p>
    <w:p w:rsidR="005B2466" w:rsidRDefault="005B2466">
      <w:r>
        <w:t xml:space="preserve"> • Estrogen unopposed increases endometrial hyperplasia by 20-50% in 1 year</w:t>
      </w:r>
    </w:p>
    <w:p w:rsidR="005B2466" w:rsidRDefault="005B2466">
      <w:r w:rsidRPr="005B2466">
        <w:rPr>
          <w:b/>
        </w:rPr>
        <w:t xml:space="preserve"> 3. Agrees to routine women’s health screening?</w:t>
      </w:r>
    </w:p>
    <w:p w:rsidR="005B2466" w:rsidRDefault="005B2466">
      <w:r>
        <w:t xml:space="preserve"> If HRT is strong enough to have benefit, </w:t>
      </w:r>
      <w:proofErr w:type="gramStart"/>
      <w:r>
        <w:t>may</w:t>
      </w:r>
      <w:proofErr w:type="gramEnd"/>
      <w:r>
        <w:t xml:space="preserve"> also cause harm.</w:t>
      </w:r>
    </w:p>
    <w:p w:rsidR="005B2466" w:rsidRPr="005B2466" w:rsidRDefault="005B2466">
      <w:pPr>
        <w:rPr>
          <w:b/>
        </w:rPr>
      </w:pPr>
      <w:r w:rsidRPr="005B2466">
        <w:rPr>
          <w:b/>
        </w:rPr>
        <w:t xml:space="preserve"> 4. How to prescribe: “As little as needed, for as short as possible”</w:t>
      </w:r>
    </w:p>
    <w:p w:rsidR="005B2466" w:rsidRDefault="005B2466" w:rsidP="005B2466">
      <w:pPr>
        <w:spacing w:after="0"/>
      </w:pPr>
      <w:r>
        <w:t xml:space="preserve"> • Prescribe only when symptomatic </w:t>
      </w:r>
    </w:p>
    <w:p w:rsidR="005B2466" w:rsidRDefault="005B2466" w:rsidP="005B2466">
      <w:pPr>
        <w:spacing w:after="0"/>
      </w:pPr>
      <w:r>
        <w:t xml:space="preserve">• Lowest effective dose possible </w:t>
      </w:r>
    </w:p>
    <w:p w:rsidR="005B2466" w:rsidRDefault="005B2466" w:rsidP="005B2466">
      <w:pPr>
        <w:spacing w:after="0"/>
      </w:pPr>
      <w:r>
        <w:t>• Shortest treatment length possible.</w:t>
      </w:r>
    </w:p>
    <w:p w:rsidR="005B2466" w:rsidRDefault="005B2466" w:rsidP="005B2466">
      <w:pPr>
        <w:spacing w:after="0"/>
      </w:pPr>
      <w:r>
        <w:t xml:space="preserve"> 5. Utilize bio-identical hormones when possible At least equal if not superior effects compared to pharmaceutical options, and much less side effects.</w:t>
      </w:r>
    </w:p>
    <w:p w:rsidR="005B2466" w:rsidRDefault="005B2466" w:rsidP="005B2466">
      <w:pPr>
        <w:spacing w:after="0"/>
      </w:pPr>
      <w:r>
        <w:t xml:space="preserve"> 6. Have a taper plan (limit to 5 years)</w:t>
      </w:r>
    </w:p>
    <w:p w:rsidR="00DD5B64" w:rsidRDefault="00DD5B64" w:rsidP="005B2466">
      <w:pPr>
        <w:spacing w:after="0"/>
      </w:pPr>
    </w:p>
    <w:p w:rsidR="00DD5B64" w:rsidRDefault="00DD5B64" w:rsidP="005B2466">
      <w:pPr>
        <w:spacing w:after="0"/>
      </w:pPr>
      <w:r>
        <w:t xml:space="preserve">Rule 1: HRT Benefit &gt; Risk? </w:t>
      </w:r>
    </w:p>
    <w:p w:rsidR="00DD5B64" w:rsidRDefault="00DD5B64" w:rsidP="005B2466">
      <w:pPr>
        <w:spacing w:after="0"/>
      </w:pPr>
      <w:r>
        <w:t>Women’s Health Initiative (WHI) in 2002 stopped the then-routine practice of HRT to postmenopausal women. It demonstrated increased breast ca</w:t>
      </w:r>
      <w:r>
        <w:t>ncer</w:t>
      </w:r>
      <w:r>
        <w:t xml:space="preserve">, stroke, </w:t>
      </w:r>
      <w:proofErr w:type="gramStart"/>
      <w:r>
        <w:t>venous</w:t>
      </w:r>
      <w:proofErr w:type="gramEnd"/>
      <w:r>
        <w:t xml:space="preserve"> thromboembolism in large RCT. However average </w:t>
      </w:r>
      <w:proofErr w:type="gramStart"/>
      <w:r>
        <w:t xml:space="preserve">age of study </w:t>
      </w:r>
      <w:r>
        <w:t>patients were</w:t>
      </w:r>
      <w:proofErr w:type="gramEnd"/>
      <w:r>
        <w:t xml:space="preserve"> 63. Need to reanalyze HRT based on AGE—typically start HRT when menopause starts around age 52</w:t>
      </w:r>
    </w:p>
    <w:p w:rsidR="00DD5B64" w:rsidRDefault="00DD5B64" w:rsidP="005B2466">
      <w:pPr>
        <w:spacing w:after="0"/>
      </w:pPr>
    </w:p>
    <w:p w:rsidR="00DD5B64" w:rsidRDefault="00DD5B64" w:rsidP="005B2466">
      <w:pPr>
        <w:spacing w:after="0"/>
      </w:pPr>
      <w:r>
        <w:t xml:space="preserve">. • Risks of HRT – INCREASED breast &amp; endometrial cancer – INCREASED cholecystitis – Increased DVT and PE – Increased risk for stroke. </w:t>
      </w:r>
    </w:p>
    <w:p w:rsidR="00DD5B64" w:rsidRDefault="00DD5B64" w:rsidP="005B2466">
      <w:pPr>
        <w:spacing w:after="0"/>
      </w:pPr>
    </w:p>
    <w:p w:rsidR="00DD5B64" w:rsidRDefault="00DD5B64" w:rsidP="005B2466">
      <w:pPr>
        <w:spacing w:after="0"/>
      </w:pPr>
      <w:r>
        <w:t>• Would not offer HRT to women with h/o breast cancer, gallbladder dx, clotting d/o, PE or DVT, stroke, or smokers.</w:t>
      </w:r>
    </w:p>
    <w:p w:rsidR="00DD5B64" w:rsidRDefault="00DD5B64" w:rsidP="00DD5B64">
      <w:pPr>
        <w:pStyle w:val="headinganchor"/>
        <w:shd w:val="clear" w:color="auto" w:fill="FFFFFF"/>
        <w:spacing w:before="216" w:beforeAutospacing="0" w:after="216" w:afterAutospacing="0" w:line="302" w:lineRule="atLeast"/>
        <w:rPr>
          <w:rFonts w:ascii="Arial" w:hAnsi="Arial" w:cs="Arial"/>
          <w:color w:val="000000"/>
          <w:sz w:val="22"/>
          <w:szCs w:val="22"/>
        </w:rPr>
      </w:pPr>
      <w:r>
        <w:rPr>
          <w:rStyle w:val="h1"/>
          <w:rFonts w:ascii="Arial" w:hAnsi="Arial" w:cs="Arial"/>
          <w:b/>
          <w:bCs/>
          <w:color w:val="000000"/>
          <w:sz w:val="22"/>
          <w:szCs w:val="22"/>
        </w:rPr>
        <w:lastRenderedPageBreak/>
        <w:t>CONTROLLING HOT FLASHES</w:t>
      </w:r>
    </w:p>
    <w:p w:rsidR="00DD5B64" w:rsidRDefault="00DD5B64" w:rsidP="00DD5B64">
      <w:pPr>
        <w:pStyle w:val="NormalWeb"/>
        <w:shd w:val="clear" w:color="auto" w:fill="FFFFFF"/>
        <w:spacing w:before="216" w:beforeAutospacing="0" w:after="216" w:afterAutospacing="0" w:line="302" w:lineRule="atLeast"/>
        <w:rPr>
          <w:rFonts w:ascii="Arial" w:hAnsi="Arial" w:cs="Arial"/>
          <w:color w:val="000000"/>
          <w:sz w:val="22"/>
          <w:szCs w:val="22"/>
        </w:rPr>
      </w:pPr>
      <w:r>
        <w:rPr>
          <w:rFonts w:ascii="Arial" w:hAnsi="Arial" w:cs="Arial"/>
          <w:color w:val="000000"/>
          <w:sz w:val="22"/>
          <w:szCs w:val="22"/>
        </w:rPr>
        <w:t xml:space="preserve">Non-estrogen treatments for hot flashes are effective in many women. None work as well as estrogen, but they </w:t>
      </w:r>
      <w:r w:rsidR="00C73E42">
        <w:rPr>
          <w:rFonts w:ascii="Arial" w:hAnsi="Arial" w:cs="Arial"/>
          <w:color w:val="000000"/>
          <w:sz w:val="22"/>
          <w:szCs w:val="22"/>
        </w:rPr>
        <w:t>can be helpful</w:t>
      </w:r>
      <w:proofErr w:type="gramStart"/>
      <w:r w:rsidR="00C73E42">
        <w:rPr>
          <w:rFonts w:ascii="Arial" w:hAnsi="Arial" w:cs="Arial"/>
          <w:color w:val="000000"/>
          <w:sz w:val="22"/>
          <w:szCs w:val="22"/>
        </w:rPr>
        <w:t>.</w:t>
      </w:r>
      <w:r>
        <w:rPr>
          <w:rFonts w:ascii="Arial" w:hAnsi="Arial" w:cs="Arial"/>
          <w:color w:val="000000"/>
          <w:sz w:val="22"/>
          <w:szCs w:val="22"/>
        </w:rPr>
        <w:t>.</w:t>
      </w:r>
      <w:proofErr w:type="gramEnd"/>
      <w:r>
        <w:rPr>
          <w:rFonts w:ascii="Arial" w:hAnsi="Arial" w:cs="Arial"/>
          <w:color w:val="000000"/>
          <w:sz w:val="22"/>
          <w:szCs w:val="22"/>
        </w:rPr>
        <w:t xml:space="preserve"> Options include:</w:t>
      </w:r>
    </w:p>
    <w:p w:rsidR="00DD5B64" w:rsidRDefault="00DD5B64" w:rsidP="00DD5B64">
      <w:pPr>
        <w:pStyle w:val="headinganchor2"/>
        <w:shd w:val="clear" w:color="auto" w:fill="FFFFFF"/>
        <w:spacing w:before="216" w:beforeAutospacing="0" w:after="216" w:afterAutospacing="0" w:line="302" w:lineRule="atLeast"/>
        <w:rPr>
          <w:rFonts w:ascii="Arial" w:hAnsi="Arial" w:cs="Arial"/>
          <w:color w:val="000000"/>
          <w:sz w:val="22"/>
          <w:szCs w:val="22"/>
        </w:rPr>
      </w:pPr>
      <w:r>
        <w:rPr>
          <w:rStyle w:val="h2"/>
          <w:rFonts w:ascii="Arial" w:hAnsi="Arial" w:cs="Arial"/>
          <w:b/>
          <w:bCs/>
          <w:color w:val="000000"/>
          <w:sz w:val="22"/>
          <w:szCs w:val="22"/>
        </w:rPr>
        <w:t>Paroxetine</w:t>
      </w:r>
      <w:r>
        <w:rPr>
          <w:rStyle w:val="headingendmark"/>
          <w:rFonts w:ascii="Arial" w:hAnsi="Arial" w:cs="Arial"/>
          <w:color w:val="000000"/>
          <w:sz w:val="22"/>
          <w:szCs w:val="22"/>
        </w:rPr>
        <w:t> — </w:t>
      </w:r>
      <w:r>
        <w:rPr>
          <w:rFonts w:ascii="Arial" w:hAnsi="Arial" w:cs="Arial"/>
          <w:color w:val="000000"/>
          <w:sz w:val="22"/>
          <w:szCs w:val="22"/>
        </w:rPr>
        <w:t>Paroxetine (</w:t>
      </w:r>
      <w:r w:rsidR="00C73E42">
        <w:rPr>
          <w:rFonts w:ascii="Arial" w:hAnsi="Arial" w:cs="Arial"/>
          <w:color w:val="000000"/>
          <w:sz w:val="22"/>
          <w:szCs w:val="22"/>
        </w:rPr>
        <w:t>SSRI)</w:t>
      </w:r>
      <w:r>
        <w:rPr>
          <w:rFonts w:ascii="Arial" w:hAnsi="Arial" w:cs="Arial"/>
          <w:color w:val="000000"/>
          <w:sz w:val="22"/>
          <w:szCs w:val="22"/>
        </w:rPr>
        <w:t xml:space="preserve"> </w:t>
      </w:r>
      <w:proofErr w:type="spellStart"/>
      <w:r>
        <w:rPr>
          <w:rFonts w:ascii="Arial" w:hAnsi="Arial" w:cs="Arial"/>
          <w:color w:val="000000"/>
          <w:sz w:val="22"/>
          <w:szCs w:val="22"/>
        </w:rPr>
        <w:t>nonhormonal</w:t>
      </w:r>
      <w:proofErr w:type="spellEnd"/>
      <w:r>
        <w:rPr>
          <w:rFonts w:ascii="Arial" w:hAnsi="Arial" w:cs="Arial"/>
          <w:color w:val="000000"/>
          <w:sz w:val="22"/>
          <w:szCs w:val="22"/>
        </w:rPr>
        <w:t xml:space="preserve"> therapy </w:t>
      </w:r>
      <w:r w:rsidR="00C73E42">
        <w:rPr>
          <w:rFonts w:ascii="Arial" w:hAnsi="Arial" w:cs="Arial"/>
          <w:color w:val="000000"/>
          <w:sz w:val="22"/>
          <w:szCs w:val="22"/>
        </w:rPr>
        <w:t>is</w:t>
      </w:r>
      <w:r>
        <w:rPr>
          <w:rFonts w:ascii="Arial" w:hAnsi="Arial" w:cs="Arial"/>
          <w:color w:val="000000"/>
          <w:sz w:val="22"/>
          <w:szCs w:val="22"/>
        </w:rPr>
        <w:t xml:space="preserve"> approved for hot flashes (in the United States). This agent </w:t>
      </w:r>
      <w:r w:rsidR="00C73E42">
        <w:rPr>
          <w:rFonts w:ascii="Arial" w:hAnsi="Arial" w:cs="Arial"/>
          <w:color w:val="000000"/>
          <w:sz w:val="22"/>
          <w:szCs w:val="22"/>
        </w:rPr>
        <w:t xml:space="preserve">is a </w:t>
      </w:r>
      <w:r>
        <w:rPr>
          <w:rFonts w:ascii="Arial" w:hAnsi="Arial" w:cs="Arial"/>
          <w:color w:val="000000"/>
          <w:sz w:val="22"/>
          <w:szCs w:val="22"/>
        </w:rPr>
        <w:t xml:space="preserve">depression </w:t>
      </w:r>
      <w:r w:rsidR="00C73E42">
        <w:rPr>
          <w:rFonts w:ascii="Arial" w:hAnsi="Arial" w:cs="Arial"/>
          <w:color w:val="000000"/>
          <w:sz w:val="22"/>
          <w:szCs w:val="22"/>
        </w:rPr>
        <w:t xml:space="preserve">medicine </w:t>
      </w:r>
      <w:r>
        <w:rPr>
          <w:rFonts w:ascii="Arial" w:hAnsi="Arial" w:cs="Arial"/>
          <w:color w:val="000000"/>
          <w:sz w:val="22"/>
          <w:szCs w:val="22"/>
        </w:rPr>
        <w:t xml:space="preserve">but </w:t>
      </w:r>
      <w:proofErr w:type="gramStart"/>
      <w:r w:rsidR="00C73E42">
        <w:rPr>
          <w:rFonts w:ascii="Arial" w:hAnsi="Arial" w:cs="Arial"/>
          <w:color w:val="000000"/>
          <w:sz w:val="22"/>
          <w:szCs w:val="22"/>
        </w:rPr>
        <w:t xml:space="preserve">given </w:t>
      </w:r>
      <w:r>
        <w:rPr>
          <w:rFonts w:ascii="Arial" w:hAnsi="Arial" w:cs="Arial"/>
          <w:color w:val="000000"/>
          <w:sz w:val="22"/>
          <w:szCs w:val="22"/>
        </w:rPr>
        <w:t xml:space="preserve"> at</w:t>
      </w:r>
      <w:proofErr w:type="gramEnd"/>
      <w:r>
        <w:rPr>
          <w:rFonts w:ascii="Arial" w:hAnsi="Arial" w:cs="Arial"/>
          <w:color w:val="000000"/>
          <w:sz w:val="22"/>
          <w:szCs w:val="22"/>
        </w:rPr>
        <w:t xml:space="preserve"> a lower dose for hot flashes.</w:t>
      </w:r>
    </w:p>
    <w:p w:rsidR="00C73E42" w:rsidRDefault="00C73E42" w:rsidP="00DD5B64">
      <w:pPr>
        <w:pStyle w:val="headinganchor2"/>
        <w:shd w:val="clear" w:color="auto" w:fill="FFFFFF"/>
        <w:spacing w:before="216" w:beforeAutospacing="0" w:after="216" w:afterAutospacing="0" w:line="302" w:lineRule="atLeast"/>
        <w:rPr>
          <w:rFonts w:ascii="Arial" w:hAnsi="Arial" w:cs="Arial"/>
          <w:color w:val="000000"/>
          <w:sz w:val="22"/>
          <w:szCs w:val="22"/>
        </w:rPr>
      </w:pPr>
      <w:r>
        <w:rPr>
          <w:rFonts w:ascii="Arial" w:hAnsi="Arial" w:cs="Arial"/>
          <w:color w:val="000000"/>
          <w:sz w:val="22"/>
          <w:szCs w:val="22"/>
        </w:rPr>
        <w:t>Note:</w:t>
      </w:r>
      <w:r w:rsidRPr="00C73E42">
        <w:rPr>
          <w:rFonts w:ascii="Arial" w:hAnsi="Arial" w:cs="Arial"/>
          <w:color w:val="000000"/>
          <w:sz w:val="22"/>
          <w:szCs w:val="22"/>
        </w:rPr>
        <w:t xml:space="preserve"> </w:t>
      </w:r>
      <w:r>
        <w:rPr>
          <w:rFonts w:ascii="Arial" w:hAnsi="Arial" w:cs="Arial"/>
          <w:color w:val="000000"/>
          <w:sz w:val="22"/>
          <w:szCs w:val="22"/>
        </w:rPr>
        <w:t>paroxetine can inte</w:t>
      </w:r>
      <w:r>
        <w:rPr>
          <w:rFonts w:ascii="Arial" w:hAnsi="Arial" w:cs="Arial"/>
          <w:color w:val="000000"/>
          <w:sz w:val="22"/>
          <w:szCs w:val="22"/>
        </w:rPr>
        <w:t xml:space="preserve">rfere with tamoxifen and make </w:t>
      </w:r>
      <w:proofErr w:type="gramStart"/>
      <w:r>
        <w:rPr>
          <w:rFonts w:ascii="Arial" w:hAnsi="Arial" w:cs="Arial"/>
          <w:color w:val="000000"/>
          <w:sz w:val="22"/>
          <w:szCs w:val="22"/>
        </w:rPr>
        <w:t>tamoxifen  less</w:t>
      </w:r>
      <w:proofErr w:type="gramEnd"/>
      <w:r>
        <w:rPr>
          <w:rFonts w:ascii="Arial" w:hAnsi="Arial" w:cs="Arial"/>
          <w:color w:val="000000"/>
          <w:sz w:val="22"/>
          <w:szCs w:val="22"/>
        </w:rPr>
        <w:t xml:space="preserve"> effective, so do not take it with Tamoxifen ( Breast cancer medicine).</w:t>
      </w:r>
    </w:p>
    <w:p w:rsidR="00DD5B64" w:rsidRDefault="00DD5B64" w:rsidP="00DD5B64">
      <w:pPr>
        <w:pStyle w:val="headinganchor2"/>
        <w:shd w:val="clear" w:color="auto" w:fill="FFFFFF"/>
        <w:spacing w:before="216" w:beforeAutospacing="0" w:after="216" w:afterAutospacing="0" w:line="302" w:lineRule="atLeast"/>
        <w:rPr>
          <w:rFonts w:ascii="Arial" w:hAnsi="Arial" w:cs="Arial"/>
          <w:color w:val="000000"/>
          <w:sz w:val="22"/>
          <w:szCs w:val="22"/>
        </w:rPr>
      </w:pPr>
      <w:r>
        <w:rPr>
          <w:rStyle w:val="h2"/>
          <w:rFonts w:ascii="Arial" w:hAnsi="Arial" w:cs="Arial"/>
          <w:b/>
          <w:bCs/>
          <w:color w:val="000000"/>
          <w:sz w:val="22"/>
          <w:szCs w:val="22"/>
        </w:rPr>
        <w:t>Gabapentin</w:t>
      </w:r>
      <w:r>
        <w:rPr>
          <w:rStyle w:val="headingendmark"/>
          <w:rFonts w:ascii="Arial" w:hAnsi="Arial" w:cs="Arial"/>
          <w:color w:val="000000"/>
          <w:sz w:val="22"/>
          <w:szCs w:val="22"/>
        </w:rPr>
        <w:t> — </w:t>
      </w:r>
      <w:r w:rsidR="00C73E42">
        <w:rPr>
          <w:rFonts w:ascii="Arial" w:hAnsi="Arial" w:cs="Arial"/>
          <w:color w:val="000000"/>
          <w:sz w:val="22"/>
          <w:szCs w:val="22"/>
        </w:rPr>
        <w:t>Gabapentin (</w:t>
      </w:r>
      <w:r>
        <w:rPr>
          <w:rFonts w:ascii="Arial" w:hAnsi="Arial" w:cs="Arial"/>
          <w:color w:val="000000"/>
          <w:sz w:val="22"/>
          <w:szCs w:val="22"/>
        </w:rPr>
        <w:t xml:space="preserve">Neurontin) is a </w:t>
      </w:r>
      <w:r w:rsidR="00C73E42">
        <w:rPr>
          <w:rFonts w:ascii="Arial" w:hAnsi="Arial" w:cs="Arial"/>
          <w:color w:val="000000"/>
          <w:sz w:val="22"/>
          <w:szCs w:val="22"/>
        </w:rPr>
        <w:t>seizure medicine</w:t>
      </w:r>
      <w:r>
        <w:rPr>
          <w:rFonts w:ascii="Arial" w:hAnsi="Arial" w:cs="Arial"/>
          <w:color w:val="000000"/>
          <w:sz w:val="22"/>
          <w:szCs w:val="22"/>
        </w:rPr>
        <w:t>. It relieves hot flashes in</w:t>
      </w:r>
      <w:r w:rsidR="00C73E42">
        <w:rPr>
          <w:rFonts w:ascii="Arial" w:hAnsi="Arial" w:cs="Arial"/>
          <w:color w:val="000000"/>
          <w:sz w:val="22"/>
          <w:szCs w:val="22"/>
        </w:rPr>
        <w:t xml:space="preserve"> many</w:t>
      </w:r>
      <w:r>
        <w:rPr>
          <w:rFonts w:ascii="Arial" w:hAnsi="Arial" w:cs="Arial"/>
          <w:color w:val="000000"/>
          <w:sz w:val="22"/>
          <w:szCs w:val="22"/>
        </w:rPr>
        <w:t xml:space="preserve"> women</w:t>
      </w:r>
      <w:r w:rsidR="00C73E42">
        <w:rPr>
          <w:rFonts w:ascii="Arial" w:hAnsi="Arial" w:cs="Arial"/>
          <w:color w:val="000000"/>
          <w:sz w:val="22"/>
          <w:szCs w:val="22"/>
        </w:rPr>
        <w:t>, it should be</w:t>
      </w:r>
      <w:r>
        <w:rPr>
          <w:rFonts w:ascii="Arial" w:hAnsi="Arial" w:cs="Arial"/>
          <w:color w:val="000000"/>
          <w:sz w:val="22"/>
          <w:szCs w:val="22"/>
        </w:rPr>
        <w:t xml:space="preserve"> </w:t>
      </w:r>
      <w:r w:rsidR="00C73E42">
        <w:rPr>
          <w:rFonts w:ascii="Arial" w:hAnsi="Arial" w:cs="Arial"/>
          <w:color w:val="000000"/>
          <w:sz w:val="22"/>
          <w:szCs w:val="22"/>
        </w:rPr>
        <w:t>offered as a</w:t>
      </w:r>
      <w:r>
        <w:rPr>
          <w:rFonts w:ascii="Arial" w:hAnsi="Arial" w:cs="Arial"/>
          <w:color w:val="000000"/>
          <w:sz w:val="22"/>
          <w:szCs w:val="22"/>
        </w:rPr>
        <w:t xml:space="preserve"> single bedtime dose</w:t>
      </w:r>
      <w:r w:rsidR="00C73E42">
        <w:rPr>
          <w:rFonts w:ascii="Arial" w:hAnsi="Arial" w:cs="Arial"/>
          <w:color w:val="000000"/>
          <w:sz w:val="22"/>
          <w:szCs w:val="22"/>
        </w:rPr>
        <w:t>.</w:t>
      </w:r>
    </w:p>
    <w:p w:rsidR="00DD5B64" w:rsidRDefault="00DD5B64" w:rsidP="00C73E42">
      <w:pPr>
        <w:pStyle w:val="bulletindent1"/>
        <w:shd w:val="clear" w:color="auto" w:fill="FFFFFF"/>
        <w:spacing w:before="216" w:beforeAutospacing="0" w:after="216" w:afterAutospacing="0" w:line="302" w:lineRule="atLeast"/>
        <w:rPr>
          <w:rFonts w:ascii="Arial" w:hAnsi="Arial" w:cs="Arial"/>
          <w:color w:val="000000"/>
          <w:sz w:val="22"/>
          <w:szCs w:val="22"/>
        </w:rPr>
      </w:pPr>
      <w:r w:rsidRPr="00C73E42">
        <w:rPr>
          <w:rFonts w:ascii="Arial" w:hAnsi="Arial" w:cs="Arial"/>
          <w:b/>
          <w:color w:val="000000"/>
          <w:sz w:val="22"/>
          <w:szCs w:val="22"/>
        </w:rPr>
        <w:t xml:space="preserve">Venlafaxine </w:t>
      </w:r>
      <w:r>
        <w:rPr>
          <w:rFonts w:ascii="Arial" w:hAnsi="Arial" w:cs="Arial"/>
          <w:color w:val="000000"/>
          <w:sz w:val="22"/>
          <w:szCs w:val="22"/>
        </w:rPr>
        <w:t>(Effexor</w:t>
      </w:r>
      <w:r w:rsidR="00C73E42">
        <w:rPr>
          <w:rFonts w:ascii="Arial" w:hAnsi="Arial" w:cs="Arial"/>
          <w:color w:val="000000"/>
          <w:sz w:val="22"/>
          <w:szCs w:val="22"/>
        </w:rPr>
        <w:t xml:space="preserve">) is </w:t>
      </w:r>
      <w:proofErr w:type="gramStart"/>
      <w:r w:rsidR="00C73E42">
        <w:rPr>
          <w:rFonts w:ascii="Arial" w:hAnsi="Arial" w:cs="Arial"/>
          <w:color w:val="000000"/>
          <w:sz w:val="22"/>
          <w:szCs w:val="22"/>
        </w:rPr>
        <w:t xml:space="preserve">a </w:t>
      </w:r>
      <w:r>
        <w:rPr>
          <w:rFonts w:ascii="Arial" w:hAnsi="Arial" w:cs="Arial"/>
          <w:color w:val="000000"/>
          <w:sz w:val="22"/>
          <w:szCs w:val="22"/>
        </w:rPr>
        <w:t xml:space="preserve"> depression</w:t>
      </w:r>
      <w:proofErr w:type="gramEnd"/>
      <w:r w:rsidR="00C73E42">
        <w:rPr>
          <w:rFonts w:ascii="Arial" w:hAnsi="Arial" w:cs="Arial"/>
          <w:color w:val="000000"/>
          <w:sz w:val="22"/>
          <w:szCs w:val="22"/>
        </w:rPr>
        <w:t xml:space="preserve"> medicine. Research </w:t>
      </w:r>
      <w:r>
        <w:rPr>
          <w:rFonts w:ascii="Arial" w:hAnsi="Arial" w:cs="Arial"/>
          <w:color w:val="000000"/>
          <w:sz w:val="22"/>
          <w:szCs w:val="22"/>
        </w:rPr>
        <w:t>studies show</w:t>
      </w:r>
      <w:r w:rsidR="00C73E42">
        <w:rPr>
          <w:rFonts w:ascii="Arial" w:hAnsi="Arial" w:cs="Arial"/>
          <w:color w:val="000000"/>
          <w:sz w:val="22"/>
          <w:szCs w:val="22"/>
        </w:rPr>
        <w:t>n</w:t>
      </w:r>
      <w:r>
        <w:rPr>
          <w:rFonts w:ascii="Arial" w:hAnsi="Arial" w:cs="Arial"/>
          <w:color w:val="000000"/>
          <w:sz w:val="22"/>
          <w:szCs w:val="22"/>
        </w:rPr>
        <w:t xml:space="preserve"> that </w:t>
      </w:r>
      <w:r w:rsidR="00C73E42">
        <w:rPr>
          <w:rFonts w:ascii="Arial" w:hAnsi="Arial" w:cs="Arial"/>
          <w:color w:val="000000"/>
          <w:sz w:val="22"/>
          <w:szCs w:val="22"/>
        </w:rPr>
        <w:t xml:space="preserve">it is </w:t>
      </w:r>
      <w:proofErr w:type="gramStart"/>
      <w:r w:rsidR="00C73E42">
        <w:rPr>
          <w:rFonts w:ascii="Arial" w:hAnsi="Arial" w:cs="Arial"/>
          <w:color w:val="000000"/>
          <w:sz w:val="22"/>
          <w:szCs w:val="22"/>
        </w:rPr>
        <w:t xml:space="preserve">an </w:t>
      </w:r>
      <w:r>
        <w:rPr>
          <w:rFonts w:ascii="Arial" w:hAnsi="Arial" w:cs="Arial"/>
          <w:color w:val="000000"/>
          <w:sz w:val="22"/>
          <w:szCs w:val="22"/>
        </w:rPr>
        <w:t xml:space="preserve"> effective</w:t>
      </w:r>
      <w:proofErr w:type="gramEnd"/>
      <w:r>
        <w:rPr>
          <w:rFonts w:ascii="Arial" w:hAnsi="Arial" w:cs="Arial"/>
          <w:color w:val="000000"/>
          <w:sz w:val="22"/>
          <w:szCs w:val="22"/>
        </w:rPr>
        <w:t xml:space="preserve"> treatment for hot flashes. </w:t>
      </w:r>
    </w:p>
    <w:p w:rsidR="00DD5B64" w:rsidRDefault="00DD5B64" w:rsidP="00DD5B64">
      <w:pPr>
        <w:pStyle w:val="headinganchor2"/>
        <w:shd w:val="clear" w:color="auto" w:fill="FFFFFF"/>
        <w:spacing w:before="216" w:beforeAutospacing="0" w:after="216" w:afterAutospacing="0" w:line="302" w:lineRule="atLeast"/>
        <w:rPr>
          <w:rFonts w:ascii="Arial" w:hAnsi="Arial" w:cs="Arial"/>
          <w:color w:val="000000"/>
          <w:sz w:val="22"/>
          <w:szCs w:val="22"/>
        </w:rPr>
      </w:pPr>
      <w:r>
        <w:rPr>
          <w:rStyle w:val="h2"/>
          <w:rFonts w:ascii="Arial" w:hAnsi="Arial" w:cs="Arial"/>
          <w:b/>
          <w:bCs/>
          <w:color w:val="000000"/>
          <w:sz w:val="22"/>
          <w:szCs w:val="22"/>
        </w:rPr>
        <w:t>Plant-derived estrogens (phytoestrogens)</w:t>
      </w:r>
      <w:r>
        <w:rPr>
          <w:rStyle w:val="headingendmark"/>
          <w:rFonts w:ascii="Arial" w:hAnsi="Arial" w:cs="Arial"/>
          <w:color w:val="000000"/>
          <w:sz w:val="22"/>
          <w:szCs w:val="22"/>
        </w:rPr>
        <w:t> — </w:t>
      </w:r>
      <w:r>
        <w:rPr>
          <w:rFonts w:ascii="Arial" w:hAnsi="Arial" w:cs="Arial"/>
          <w:color w:val="000000"/>
          <w:sz w:val="22"/>
          <w:szCs w:val="22"/>
        </w:rPr>
        <w:t xml:space="preserve">Plant-derived estrogens have been marketed as a "natural" or "safer" alternative to hormones for women with menopausal symptoms. </w:t>
      </w:r>
      <w:r w:rsidR="00C73E42">
        <w:rPr>
          <w:rFonts w:ascii="Arial" w:hAnsi="Arial" w:cs="Arial"/>
          <w:color w:val="000000"/>
          <w:sz w:val="22"/>
          <w:szCs w:val="22"/>
        </w:rPr>
        <w:t>Phytoestrogens rich foods are soybeans</w:t>
      </w:r>
      <w:r>
        <w:rPr>
          <w:rFonts w:ascii="Arial" w:hAnsi="Arial" w:cs="Arial"/>
          <w:color w:val="000000"/>
          <w:sz w:val="22"/>
          <w:szCs w:val="22"/>
        </w:rPr>
        <w:t xml:space="preserve">, chickpeas, lentils, flaxseed, lentils, grains, fruits, vegetables, and red clover. Isoflavone supplements, a type of phytoestrogen, can be purchased in health </w:t>
      </w:r>
      <w:r w:rsidR="00C73E42">
        <w:rPr>
          <w:rFonts w:ascii="Arial" w:hAnsi="Arial" w:cs="Arial"/>
          <w:color w:val="000000"/>
          <w:sz w:val="22"/>
          <w:szCs w:val="22"/>
        </w:rPr>
        <w:t xml:space="preserve">vitamin </w:t>
      </w:r>
      <w:r>
        <w:rPr>
          <w:rFonts w:ascii="Arial" w:hAnsi="Arial" w:cs="Arial"/>
          <w:color w:val="000000"/>
          <w:sz w:val="22"/>
          <w:szCs w:val="22"/>
        </w:rPr>
        <w:t>stores.</w:t>
      </w:r>
    </w:p>
    <w:p w:rsidR="00DD5B64" w:rsidRDefault="00C73E42" w:rsidP="00DD5B64">
      <w:pPr>
        <w:pStyle w:val="NormalWeb"/>
        <w:shd w:val="clear" w:color="auto" w:fill="FFFFFF"/>
        <w:spacing w:before="216" w:beforeAutospacing="0" w:after="216" w:afterAutospacing="0" w:line="302" w:lineRule="atLeast"/>
        <w:rPr>
          <w:rFonts w:ascii="Arial" w:hAnsi="Arial" w:cs="Arial"/>
          <w:color w:val="000000"/>
          <w:sz w:val="22"/>
          <w:szCs w:val="22"/>
        </w:rPr>
      </w:pPr>
      <w:r>
        <w:rPr>
          <w:rFonts w:ascii="Arial" w:hAnsi="Arial" w:cs="Arial"/>
          <w:color w:val="000000"/>
          <w:sz w:val="22"/>
          <w:szCs w:val="22"/>
        </w:rPr>
        <w:t>P</w:t>
      </w:r>
      <w:r w:rsidR="00DD5B64">
        <w:rPr>
          <w:rFonts w:ascii="Arial" w:hAnsi="Arial" w:cs="Arial"/>
          <w:color w:val="000000"/>
          <w:sz w:val="22"/>
          <w:szCs w:val="22"/>
        </w:rPr>
        <w:t>hytoestrogens help to red</w:t>
      </w:r>
      <w:r>
        <w:rPr>
          <w:rFonts w:ascii="Arial" w:hAnsi="Arial" w:cs="Arial"/>
          <w:color w:val="000000"/>
          <w:sz w:val="22"/>
          <w:szCs w:val="22"/>
        </w:rPr>
        <w:t>uce hot flashes or night sweats but many</w:t>
      </w:r>
      <w:r w:rsidR="00DD5B64">
        <w:rPr>
          <w:rFonts w:ascii="Arial" w:hAnsi="Arial" w:cs="Arial"/>
          <w:color w:val="000000"/>
          <w:sz w:val="22"/>
          <w:szCs w:val="22"/>
        </w:rPr>
        <w:t xml:space="preserve"> studies have not reported benefit. In addition, some phytoestrogens might act like estrogen in some tissues of the body. </w:t>
      </w:r>
    </w:p>
    <w:p w:rsidR="00C73E42" w:rsidRPr="00C73E42" w:rsidRDefault="00C73E42" w:rsidP="00DD5B64">
      <w:pPr>
        <w:pStyle w:val="headinganchor2"/>
        <w:shd w:val="clear" w:color="auto" w:fill="FFFFFF"/>
        <w:spacing w:before="216" w:beforeAutospacing="0" w:after="216" w:afterAutospacing="0" w:line="302" w:lineRule="atLeast"/>
        <w:rPr>
          <w:rStyle w:val="h2"/>
          <w:rFonts w:ascii="Arial" w:hAnsi="Arial" w:cs="Arial"/>
          <w:b/>
          <w:bCs/>
          <w:color w:val="000000"/>
          <w:sz w:val="22"/>
          <w:szCs w:val="22"/>
        </w:rPr>
      </w:pPr>
      <w:r w:rsidRPr="00C73E42">
        <w:rPr>
          <w:rFonts w:ascii="Arial" w:hAnsi="Arial" w:cs="Arial"/>
          <w:b/>
          <w:color w:val="000000"/>
          <w:sz w:val="22"/>
          <w:szCs w:val="22"/>
        </w:rPr>
        <w:t>"</w:t>
      </w:r>
      <w:r w:rsidRPr="00C73E42">
        <w:rPr>
          <w:rFonts w:ascii="Arial" w:hAnsi="Arial" w:cs="Arial"/>
          <w:b/>
          <w:color w:val="C00000"/>
          <w:sz w:val="22"/>
          <w:szCs w:val="22"/>
        </w:rPr>
        <w:t>N</w:t>
      </w:r>
      <w:r w:rsidRPr="00C73E42">
        <w:rPr>
          <w:rFonts w:ascii="Arial" w:hAnsi="Arial" w:cs="Arial"/>
          <w:b/>
          <w:color w:val="C00000"/>
          <w:sz w:val="22"/>
          <w:szCs w:val="22"/>
        </w:rPr>
        <w:t>atural" remedy for hot flashes</w:t>
      </w:r>
      <w:r w:rsidRPr="00C73E42">
        <w:rPr>
          <w:rStyle w:val="h2"/>
          <w:rFonts w:ascii="Arial" w:hAnsi="Arial" w:cs="Arial"/>
          <w:b/>
          <w:bCs/>
          <w:color w:val="C00000"/>
          <w:sz w:val="22"/>
          <w:szCs w:val="22"/>
        </w:rPr>
        <w:t xml:space="preserve"> </w:t>
      </w:r>
    </w:p>
    <w:p w:rsidR="00DD5B64" w:rsidRDefault="00DD5B64" w:rsidP="00DD5B64">
      <w:pPr>
        <w:pStyle w:val="headinganchor2"/>
        <w:shd w:val="clear" w:color="auto" w:fill="FFFFFF"/>
        <w:spacing w:before="216" w:beforeAutospacing="0" w:after="216" w:afterAutospacing="0" w:line="302" w:lineRule="atLeast"/>
        <w:rPr>
          <w:rFonts w:ascii="Arial" w:hAnsi="Arial" w:cs="Arial"/>
          <w:color w:val="000000"/>
          <w:sz w:val="22"/>
          <w:szCs w:val="22"/>
        </w:rPr>
      </w:pPr>
      <w:r w:rsidRPr="00C73E42">
        <w:rPr>
          <w:rStyle w:val="h2"/>
          <w:rFonts w:ascii="Arial" w:hAnsi="Arial" w:cs="Arial"/>
          <w:b/>
          <w:bCs/>
          <w:color w:val="C00000"/>
          <w:sz w:val="22"/>
          <w:szCs w:val="22"/>
        </w:rPr>
        <w:t>Herbal treatments</w:t>
      </w:r>
      <w:r w:rsidRPr="00C73E42">
        <w:rPr>
          <w:rStyle w:val="headingendmark"/>
          <w:rFonts w:ascii="Arial" w:hAnsi="Arial" w:cs="Arial"/>
          <w:color w:val="C00000"/>
          <w:sz w:val="22"/>
          <w:szCs w:val="22"/>
        </w:rPr>
        <w:t> </w:t>
      </w:r>
      <w:r>
        <w:rPr>
          <w:rStyle w:val="headingendmark"/>
          <w:rFonts w:ascii="Arial" w:hAnsi="Arial" w:cs="Arial"/>
          <w:color w:val="000000"/>
          <w:sz w:val="22"/>
          <w:szCs w:val="22"/>
        </w:rPr>
        <w:t>— </w:t>
      </w:r>
      <w:proofErr w:type="gramStart"/>
      <w:r>
        <w:rPr>
          <w:rFonts w:ascii="Arial" w:hAnsi="Arial" w:cs="Arial"/>
          <w:color w:val="000000"/>
          <w:sz w:val="22"/>
          <w:szCs w:val="22"/>
        </w:rPr>
        <w:t>A</w:t>
      </w:r>
      <w:proofErr w:type="gramEnd"/>
      <w:r>
        <w:rPr>
          <w:rFonts w:ascii="Arial" w:hAnsi="Arial" w:cs="Arial"/>
          <w:color w:val="000000"/>
          <w:sz w:val="22"/>
          <w:szCs w:val="22"/>
        </w:rPr>
        <w:t xml:space="preserve"> number of herbal treatments have been promoted as a "natural" remedy for hot flashes. In fact, many postmenopausal women use black cohosh for hot flashes, but clinical trials have shown that it is not more effective than placebo. There have been concerns that black cohosh could stimulate breast tissue like estrogen, increasing the risk of recurrence in women who have had breast cancer. So far, there is no evidence that it is harmful, even in women with breast cancer. Still, some experts suggest that women with breast cancer avoid black cohosh until this has been studied more extensively. Herbal treatments are not recommended for hot flashes or other menopausal symptoms.</w:t>
      </w:r>
    </w:p>
    <w:p w:rsidR="006678D2" w:rsidRDefault="00DD5B64" w:rsidP="00DD5B64">
      <w:pPr>
        <w:pStyle w:val="headinganchor2"/>
        <w:shd w:val="clear" w:color="auto" w:fill="FFFFFF"/>
        <w:spacing w:before="216" w:beforeAutospacing="0" w:after="216" w:afterAutospacing="0" w:line="302" w:lineRule="atLeast"/>
        <w:rPr>
          <w:rStyle w:val="headingendmark"/>
          <w:rFonts w:ascii="Arial" w:hAnsi="Arial" w:cs="Arial"/>
          <w:color w:val="000000"/>
          <w:sz w:val="22"/>
          <w:szCs w:val="22"/>
        </w:rPr>
      </w:pPr>
      <w:r w:rsidRPr="00C73E42">
        <w:rPr>
          <w:rStyle w:val="h2"/>
          <w:rFonts w:ascii="Arial" w:hAnsi="Arial" w:cs="Arial"/>
          <w:b/>
          <w:bCs/>
          <w:color w:val="C00000"/>
          <w:sz w:val="22"/>
          <w:szCs w:val="22"/>
        </w:rPr>
        <w:t>Cognitive behavioral and other treatments</w:t>
      </w:r>
      <w:r w:rsidRPr="00C73E42">
        <w:rPr>
          <w:rStyle w:val="headingendmark"/>
          <w:rFonts w:ascii="Arial" w:hAnsi="Arial" w:cs="Arial"/>
          <w:color w:val="C00000"/>
          <w:sz w:val="22"/>
          <w:szCs w:val="22"/>
        </w:rPr>
        <w:t> </w:t>
      </w:r>
    </w:p>
    <w:p w:rsidR="006678D2" w:rsidRDefault="006678D2" w:rsidP="006678D2">
      <w:pPr>
        <w:pStyle w:val="headinganchor2"/>
        <w:numPr>
          <w:ilvl w:val="0"/>
          <w:numId w:val="1"/>
        </w:numPr>
        <w:shd w:val="clear" w:color="auto" w:fill="FFFFFF"/>
        <w:spacing w:before="216" w:beforeAutospacing="0" w:after="216" w:afterAutospacing="0" w:line="302" w:lineRule="atLeast"/>
        <w:rPr>
          <w:rFonts w:ascii="Arial" w:hAnsi="Arial" w:cs="Arial"/>
          <w:color w:val="000000"/>
          <w:sz w:val="22"/>
          <w:szCs w:val="22"/>
        </w:rPr>
      </w:pPr>
      <w:r>
        <w:rPr>
          <w:rFonts w:ascii="Arial" w:hAnsi="Arial" w:cs="Arial"/>
          <w:color w:val="000000"/>
          <w:sz w:val="22"/>
          <w:szCs w:val="22"/>
        </w:rPr>
        <w:t>Stress management</w:t>
      </w:r>
    </w:p>
    <w:p w:rsidR="006678D2" w:rsidRDefault="006678D2" w:rsidP="006678D2">
      <w:pPr>
        <w:pStyle w:val="headinganchor2"/>
        <w:numPr>
          <w:ilvl w:val="0"/>
          <w:numId w:val="1"/>
        </w:numPr>
        <w:shd w:val="clear" w:color="auto" w:fill="FFFFFF"/>
        <w:spacing w:before="216" w:beforeAutospacing="0" w:after="216" w:afterAutospacing="0" w:line="302" w:lineRule="atLeast"/>
        <w:rPr>
          <w:rFonts w:ascii="Arial" w:hAnsi="Arial" w:cs="Arial"/>
          <w:color w:val="000000"/>
          <w:sz w:val="22"/>
          <w:szCs w:val="22"/>
        </w:rPr>
      </w:pPr>
      <w:r>
        <w:rPr>
          <w:rFonts w:ascii="Arial" w:hAnsi="Arial" w:cs="Arial"/>
          <w:color w:val="000000"/>
          <w:sz w:val="22"/>
          <w:szCs w:val="22"/>
        </w:rPr>
        <w:t>Relaxation</w:t>
      </w:r>
    </w:p>
    <w:p w:rsidR="006678D2" w:rsidRDefault="006678D2" w:rsidP="006678D2">
      <w:pPr>
        <w:pStyle w:val="headinganchor2"/>
        <w:numPr>
          <w:ilvl w:val="0"/>
          <w:numId w:val="1"/>
        </w:numPr>
        <w:shd w:val="clear" w:color="auto" w:fill="FFFFFF"/>
        <w:spacing w:before="216" w:beforeAutospacing="0" w:after="216" w:afterAutospacing="0" w:line="302" w:lineRule="atLeast"/>
        <w:rPr>
          <w:rFonts w:ascii="Arial" w:hAnsi="Arial" w:cs="Arial"/>
          <w:color w:val="000000"/>
          <w:sz w:val="22"/>
          <w:szCs w:val="22"/>
        </w:rPr>
      </w:pPr>
      <w:r>
        <w:rPr>
          <w:rFonts w:ascii="Arial" w:hAnsi="Arial" w:cs="Arial"/>
          <w:color w:val="000000"/>
          <w:sz w:val="22"/>
          <w:szCs w:val="22"/>
        </w:rPr>
        <w:t>deep breathing</w:t>
      </w:r>
    </w:p>
    <w:p w:rsidR="006678D2" w:rsidRDefault="006678D2" w:rsidP="006678D2">
      <w:pPr>
        <w:pStyle w:val="headinganchor2"/>
        <w:shd w:val="clear" w:color="auto" w:fill="FFFFFF"/>
        <w:spacing w:before="216" w:beforeAutospacing="0" w:after="216" w:afterAutospacing="0" w:line="302" w:lineRule="atLeast"/>
        <w:ind w:firstLine="60"/>
        <w:rPr>
          <w:rFonts w:ascii="Arial" w:hAnsi="Arial" w:cs="Arial"/>
          <w:color w:val="000000"/>
          <w:sz w:val="22"/>
          <w:szCs w:val="22"/>
        </w:rPr>
      </w:pPr>
    </w:p>
    <w:p w:rsidR="006678D2" w:rsidRDefault="00DD5B64" w:rsidP="006678D2">
      <w:pPr>
        <w:pStyle w:val="headinganchor2"/>
        <w:numPr>
          <w:ilvl w:val="0"/>
          <w:numId w:val="1"/>
        </w:numPr>
        <w:shd w:val="clear" w:color="auto" w:fill="FFFFFF"/>
        <w:spacing w:before="216" w:beforeAutospacing="0" w:after="216" w:afterAutospacing="0" w:line="302" w:lineRule="atLeast"/>
        <w:rPr>
          <w:rFonts w:ascii="Arial" w:hAnsi="Arial" w:cs="Arial"/>
          <w:color w:val="000000"/>
          <w:sz w:val="22"/>
          <w:szCs w:val="22"/>
        </w:rPr>
      </w:pPr>
      <w:r>
        <w:rPr>
          <w:rFonts w:ascii="Arial" w:hAnsi="Arial" w:cs="Arial"/>
          <w:color w:val="000000"/>
          <w:sz w:val="22"/>
          <w:szCs w:val="22"/>
        </w:rPr>
        <w:lastRenderedPageBreak/>
        <w:t>yoga</w:t>
      </w:r>
    </w:p>
    <w:p w:rsidR="00DD5B64" w:rsidRDefault="00DD5B64" w:rsidP="00DD5B64">
      <w:pPr>
        <w:pStyle w:val="headinganchor2"/>
        <w:shd w:val="clear" w:color="auto" w:fill="FFFFFF"/>
        <w:spacing w:before="216" w:beforeAutospacing="0" w:after="216" w:afterAutospacing="0" w:line="302" w:lineRule="atLeast"/>
        <w:rPr>
          <w:rFonts w:ascii="Arial" w:hAnsi="Arial" w:cs="Arial"/>
          <w:color w:val="000000"/>
          <w:sz w:val="22"/>
          <w:szCs w:val="22"/>
        </w:rPr>
      </w:pPr>
      <w:r>
        <w:rPr>
          <w:rFonts w:ascii="Arial" w:hAnsi="Arial" w:cs="Arial"/>
          <w:color w:val="000000"/>
          <w:sz w:val="22"/>
          <w:szCs w:val="22"/>
        </w:rPr>
        <w:t>Other approaches such as hypnosis, stellate ganglion blockade (numbing of a nerve in the neck with an injection), and acupuncture reduce hot flashes, but they might work at least in part due to a placebo effect.</w:t>
      </w:r>
    </w:p>
    <w:p w:rsidR="00DD5B64" w:rsidRDefault="00DD5B64" w:rsidP="005B2466">
      <w:pPr>
        <w:spacing w:after="0"/>
      </w:pPr>
    </w:p>
    <w:sectPr w:rsidR="00DD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8235F"/>
    <w:multiLevelType w:val="hybridMultilevel"/>
    <w:tmpl w:val="6AB6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6F"/>
    <w:rsid w:val="005B2466"/>
    <w:rsid w:val="006678D2"/>
    <w:rsid w:val="0075176F"/>
    <w:rsid w:val="00BF4421"/>
    <w:rsid w:val="00C73E42"/>
    <w:rsid w:val="00DD5B64"/>
    <w:rsid w:val="00FF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nchor">
    <w:name w:val="headinganchor"/>
    <w:basedOn w:val="Normal"/>
    <w:rsid w:val="00DD5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DD5B64"/>
  </w:style>
  <w:style w:type="paragraph" w:styleId="NormalWeb">
    <w:name w:val="Normal (Web)"/>
    <w:basedOn w:val="Normal"/>
    <w:uiPriority w:val="99"/>
    <w:semiHidden/>
    <w:unhideWhenUsed/>
    <w:rsid w:val="00DD5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anchor2">
    <w:name w:val="headinganchor2"/>
    <w:basedOn w:val="Normal"/>
    <w:rsid w:val="00DD5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DD5B64"/>
  </w:style>
  <w:style w:type="character" w:customStyle="1" w:styleId="headingendmark">
    <w:name w:val="headingendmark"/>
    <w:basedOn w:val="DefaultParagraphFont"/>
    <w:rsid w:val="00DD5B64"/>
  </w:style>
  <w:style w:type="paragraph" w:customStyle="1" w:styleId="bulletindent1">
    <w:name w:val="bulletindent1"/>
    <w:basedOn w:val="Normal"/>
    <w:rsid w:val="00DD5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DD5B64"/>
  </w:style>
  <w:style w:type="character" w:styleId="Hyperlink">
    <w:name w:val="Hyperlink"/>
    <w:basedOn w:val="DefaultParagraphFont"/>
    <w:uiPriority w:val="99"/>
    <w:semiHidden/>
    <w:unhideWhenUsed/>
    <w:rsid w:val="00DD5B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nchor">
    <w:name w:val="headinganchor"/>
    <w:basedOn w:val="Normal"/>
    <w:rsid w:val="00DD5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DD5B64"/>
  </w:style>
  <w:style w:type="paragraph" w:styleId="NormalWeb">
    <w:name w:val="Normal (Web)"/>
    <w:basedOn w:val="Normal"/>
    <w:uiPriority w:val="99"/>
    <w:semiHidden/>
    <w:unhideWhenUsed/>
    <w:rsid w:val="00DD5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anchor2">
    <w:name w:val="headinganchor2"/>
    <w:basedOn w:val="Normal"/>
    <w:rsid w:val="00DD5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DD5B64"/>
  </w:style>
  <w:style w:type="character" w:customStyle="1" w:styleId="headingendmark">
    <w:name w:val="headingendmark"/>
    <w:basedOn w:val="DefaultParagraphFont"/>
    <w:rsid w:val="00DD5B64"/>
  </w:style>
  <w:style w:type="paragraph" w:customStyle="1" w:styleId="bulletindent1">
    <w:name w:val="bulletindent1"/>
    <w:basedOn w:val="Normal"/>
    <w:rsid w:val="00DD5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DD5B64"/>
  </w:style>
  <w:style w:type="character" w:styleId="Hyperlink">
    <w:name w:val="Hyperlink"/>
    <w:basedOn w:val="DefaultParagraphFont"/>
    <w:uiPriority w:val="99"/>
    <w:semiHidden/>
    <w:unhideWhenUsed/>
    <w:rsid w:val="00DD5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Rumki Banerjee</dc:creator>
  <cp:lastModifiedBy>Rumki Banerjee</cp:lastModifiedBy>
  <cp:revision>1</cp:revision>
  <dcterms:created xsi:type="dcterms:W3CDTF">2018-03-15T16:19:00Z</dcterms:created>
  <dcterms:modified xsi:type="dcterms:W3CDTF">2018-03-15T22:11:00Z</dcterms:modified>
</cp:coreProperties>
</file>